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/>
        <w:drawing>
          <wp:inline distT="0" distB="0" distL="0" distR="0">
            <wp:extent cx="3048000" cy="1714500"/>
            <wp:effectExtent l="0" t="0" r="0" b="0"/>
            <wp:docPr id="1" name="Kuva 1" descr="Kuva, joka sisältää kohteen luonnos, clipart, piirros, Lapsitaide&#10;&#10;Kuvaus luotu automaattises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 descr="Kuva, joka sisältää kohteen luonnos, clipart, piirros, Lapsitaide&#10;&#10;Kuvaus luotu automaattisesti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  <w:t>Ilahdutaan yhdessä! -konsertit</w:t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8"/>
          <w:szCs w:val="28"/>
        </w:rPr>
      </w:pPr>
      <w:r>
        <w:rPr>
          <w:rFonts w:cs="Arial" w:ascii="Arial" w:hAnsi="Arial"/>
          <w:b/>
          <w:bCs/>
          <w:color w:val="2F5496" w:themeColor="accent1" w:themeShade="bf"/>
          <w:sz w:val="28"/>
          <w:szCs w:val="28"/>
        </w:rPr>
        <w:t>OAJ tarjoaa jäsenilleen syntymäpäiväkonsertit eri puolilla Suomea</w:t>
      </w:r>
    </w:p>
    <w:p>
      <w:pPr>
        <w:pStyle w:val="Normal"/>
        <w:rPr>
          <w:rFonts w:ascii="Arial" w:hAnsi="Arial" w:cs="Arial"/>
          <w:b/>
          <w:b/>
          <w:bCs/>
          <w:color w:val="2F5496" w:themeColor="accent1" w:themeShade="bf"/>
          <w:sz w:val="24"/>
          <w:szCs w:val="24"/>
        </w:rPr>
      </w:pPr>
      <w:r>
        <w:rPr>
          <w:rFonts w:cs="Arial" w:ascii="Arial" w:hAnsi="Arial"/>
          <w:b/>
          <w:bCs/>
          <w:color w:val="2F5496" w:themeColor="accent1" w:themeShade="bf"/>
          <w:sz w:val="24"/>
          <w:szCs w:val="24"/>
        </w:rPr>
        <w:t>Yhdistyksille: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OAJ 50 vuotta-konsertteihin</w:t>
      </w:r>
      <w:r>
        <w:rPr>
          <w:rFonts w:cs="Arial" w:ascii="Arial" w:hAnsi="Arial"/>
          <w:sz w:val="24"/>
          <w:szCs w:val="24"/>
        </w:rPr>
        <w:t xml:space="preserve"> voi lunastaa lipun oheisen aikataulun mukaan. Varaus tapahtuu </w:t>
      </w:r>
      <w:r>
        <w:rPr>
          <w:rFonts w:cs="Arial" w:ascii="Arial" w:hAnsi="Arial"/>
          <w:b/>
          <w:bCs/>
          <w:i/>
          <w:iCs/>
          <w:sz w:val="24"/>
          <w:szCs w:val="24"/>
        </w:rPr>
        <w:t>oaj.fi/50-sivun</w:t>
      </w:r>
      <w:r>
        <w:rPr>
          <w:rFonts w:cs="Arial" w:ascii="Arial" w:hAnsi="Arial"/>
          <w:sz w:val="24"/>
          <w:szCs w:val="24"/>
        </w:rPr>
        <w:t xml:space="preserve"> kautta, ja varaaminen vaatii kirjautumisen jäsensivuille. </w:t>
      </w:r>
      <w:r>
        <w:rPr>
          <w:rFonts w:cs="Arial" w:ascii="Arial" w:hAnsi="Arial"/>
          <w:b/>
          <w:bCs/>
          <w:i/>
          <w:iCs/>
          <w:sz w:val="24"/>
          <w:szCs w:val="24"/>
        </w:rPr>
        <w:t>Yhdistyksen puolesta varaaja toimii myös täten lippujen vastaanottajana ja huolehtii niiden jaosta asianosaisille.</w:t>
      </w:r>
      <w:r>
        <w:rPr>
          <w:rFonts w:cs="Arial" w:ascii="Arial" w:hAnsi="Arial"/>
          <w:sz w:val="24"/>
          <w:szCs w:val="24"/>
        </w:rPr>
        <w:t xml:space="preserve"> Ilmoittakaa hallitustenne jäsenille, jos varaatte ryhmänä heille lippuja, jottei tule tuplabuukkauksia.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Jäsenyys saatetaan tarkistaa ovella. Varaudu esittämään mobiilijäsenkorttisi.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color w:val="2F5496" w:themeColor="accent1" w:themeShade="bf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2F5496" w:themeColor="accent1" w:themeShade="bf"/>
          <w:sz w:val="24"/>
          <w:szCs w:val="24"/>
        </w:rPr>
        <w:t>Jäsenille: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OAJ 50 vuotta -konsertteihin</w:t>
      </w:r>
      <w:r>
        <w:rPr>
          <w:rFonts w:cs="Arial" w:ascii="Arial" w:hAnsi="Arial"/>
          <w:sz w:val="24"/>
          <w:szCs w:val="24"/>
        </w:rPr>
        <w:t xml:space="preserve"> voi varata paikkoja oheisen aikataulun mukaan. Varaus tapahtuu </w:t>
      </w:r>
      <w:r>
        <w:rPr>
          <w:rFonts w:cs="Arial" w:ascii="Arial" w:hAnsi="Arial"/>
          <w:b/>
          <w:bCs/>
          <w:i/>
          <w:iCs/>
          <w:sz w:val="24"/>
          <w:szCs w:val="24"/>
        </w:rPr>
        <w:t>oaj.fi/50-sivun</w:t>
      </w:r>
      <w:r>
        <w:rPr>
          <w:rFonts w:cs="Arial" w:ascii="Arial" w:hAnsi="Arial"/>
          <w:sz w:val="24"/>
          <w:szCs w:val="24"/>
        </w:rPr>
        <w:t xml:space="preserve"> kautta, ja varaaminen vaatii kirjautumisen jäsensivuille. 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Varaaja toimii lippujen vastaanottajana ja huolehtii niiden jaosta asianosaisille, mikäli on varannut enemmän kuin yhden paikan.</w:t>
      </w:r>
      <w:r>
        <w:rPr>
          <w:rFonts w:cs="Arial" w:ascii="Arial" w:hAnsi="Arial"/>
          <w:sz w:val="24"/>
          <w:szCs w:val="24"/>
        </w:rPr>
        <w:t xml:space="preserve">  Varaus on sitova, lippuja ei voi palauttaa. 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Jäsenyys saatetaan tarkistaa ovella. Varaudu esittämään mobiilijäsenkorttisi tai paperinen kopio.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color w:val="2F5496" w:themeColor="accent1" w:themeShade="bf"/>
          <w:sz w:val="24"/>
          <w:szCs w:val="24"/>
        </w:rPr>
      </w:pPr>
      <w:r>
        <w:rPr>
          <w:rFonts w:cs="Arial" w:ascii="Arial" w:hAnsi="Arial"/>
          <w:b/>
          <w:bCs/>
          <w:i/>
          <w:iCs/>
          <w:color w:val="2F5496" w:themeColor="accent1" w:themeShade="bf"/>
          <w:sz w:val="24"/>
          <w:szCs w:val="24"/>
        </w:rPr>
        <w:t>Konserttilippujen varausaikataulu: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6.10. Juha Tapio, Kulttuuritalo, Helsinki klo 19.00 – n. 21.30</w:t>
      </w:r>
    </w:p>
    <w:p>
      <w:pPr>
        <w:pStyle w:val="Normal"/>
        <w:rPr>
          <w:rFonts w:ascii="Arial" w:hAnsi="Arial" w:cs="Arial"/>
          <w:b/>
          <w:b/>
          <w:bCs/>
          <w:i/>
          <w:i/>
          <w:iCs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lipun lunastaminen aikavälillä 31.8.–6.10. Linkki aukeaa 31.8. klo 9.00</w:t>
      </w:r>
    </w:p>
    <w:p>
      <w:pPr>
        <w:pStyle w:val="Normal"/>
        <w:rPr>
          <w:rStyle w:val="Internetlinkki"/>
          <w:rFonts w:ascii="Arial" w:hAnsi="Arial" w:cs="Arial"/>
          <w:b/>
          <w:b/>
          <w:bCs/>
          <w:i/>
          <w:i/>
          <w:iCs/>
          <w:color w:val="auto"/>
          <w:sz w:val="24"/>
          <w:szCs w:val="24"/>
          <w:u w:val="none"/>
        </w:rPr>
      </w:pPr>
      <w:r>
        <w:rPr>
          <w:rFonts w:eastAsia="Times New Roman" w:cs="Arial" w:ascii="Arial" w:hAnsi="Arial"/>
          <w:sz w:val="24"/>
          <w:szCs w:val="24"/>
        </w:rPr>
        <w:t> </w:t>
      </w:r>
      <w:hyperlink r:id="rId3">
        <w:r>
          <w:rPr>
            <w:rStyle w:val="Internetlinkki"/>
            <w:rFonts w:eastAsia="Times New Roman" w:cs="Arial" w:ascii="Arial" w:hAnsi="Arial"/>
            <w:sz w:val="24"/>
            <w:szCs w:val="24"/>
          </w:rPr>
          <w:t>https://www.lippu.fi/eventseries/name-3428497/?affiliate=IL</w:t>
        </w:r>
      </w:hyperlink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14.10. Kaija Koo, Musiikkikeskus, Kuopio klo 18.00 – n. 19.30</w:t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bookmarkStart w:id="0" w:name="_Hlk134696963"/>
      <w:r>
        <w:rPr>
          <w:rFonts w:cs="Arial" w:ascii="Arial" w:hAnsi="Arial"/>
          <w:b/>
          <w:bCs/>
          <w:i/>
          <w:iCs/>
          <w:sz w:val="24"/>
          <w:szCs w:val="24"/>
        </w:rPr>
        <w:t>lipun lunastaminen aikavälillä 1.9.–14.10</w:t>
      </w:r>
      <w:r>
        <w:rPr>
          <w:rFonts w:cs="Arial" w:ascii="Arial" w:hAnsi="Arial"/>
          <w:sz w:val="24"/>
          <w:szCs w:val="24"/>
        </w:rPr>
        <w:t xml:space="preserve">. </w:t>
      </w:r>
      <w:r>
        <w:rPr>
          <w:rFonts w:cs="Arial" w:ascii="Arial" w:hAnsi="Arial"/>
          <w:b/>
          <w:bCs/>
          <w:i/>
          <w:iCs/>
          <w:sz w:val="24"/>
          <w:szCs w:val="24"/>
        </w:rPr>
        <w:t>Linkki aukeaa 1.9. klo 9.00</w:t>
      </w:r>
    </w:p>
    <w:p>
      <w:pPr>
        <w:pStyle w:val="Normal"/>
        <w:rPr>
          <w:rStyle w:val="Internetlinkki"/>
          <w:rFonts w:ascii="Arial" w:hAnsi="Arial" w:cs="Arial"/>
          <w:sz w:val="24"/>
          <w:szCs w:val="24"/>
        </w:rPr>
      </w:pPr>
      <w:hyperlink r:id="rId4">
        <w:r>
          <w:rPr>
            <w:rStyle w:val="Internetlinkki"/>
            <w:rFonts w:cs="Arial" w:ascii="Arial" w:hAnsi="Arial"/>
            <w:sz w:val="24"/>
            <w:szCs w:val="24"/>
          </w:rPr>
          <w:t>https://www.lippu.fi/eventseries/3419684/?affiliate=efb</w:t>
        </w:r>
      </w:hyperlink>
    </w:p>
    <w:p>
      <w:pPr>
        <w:pStyle w:val="Normal"/>
        <w:rPr>
          <w:rStyle w:val="Internetlinkki"/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</w:r>
    </w:p>
    <w:p>
      <w:pPr>
        <w:pStyle w:val="Normal"/>
        <w:rPr>
          <w:rFonts w:ascii="Arial" w:hAnsi="Arial" w:cs="Arial"/>
          <w:sz w:val="24"/>
          <w:szCs w:val="24"/>
        </w:rPr>
      </w:pPr>
      <w:bookmarkStart w:id="1" w:name="_Hlk134696963"/>
      <w:r>
        <w:rPr>
          <w:rFonts w:cs="Arial" w:ascii="Arial" w:hAnsi="Arial"/>
          <w:b/>
          <w:bCs/>
          <w:sz w:val="24"/>
          <w:szCs w:val="24"/>
        </w:rPr>
        <w:t>3.11. Semmarit, Madetoja-Sali, Oulu klo 19.00 – n. 21.30</w:t>
      </w:r>
      <w:bookmarkEnd w:id="1"/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i/>
          <w:iCs/>
          <w:sz w:val="24"/>
          <w:szCs w:val="24"/>
        </w:rPr>
        <w:t>lipun lunastaminen aikavälillä 16.9.–3.11. Linkki aukeaa 16.9. klo 9.00</w:t>
      </w:r>
    </w:p>
    <w:p>
      <w:pPr>
        <w:pStyle w:val="Normal"/>
        <w:rPr>
          <w:rFonts w:ascii="Arial" w:hAnsi="Arial" w:cs="Arial"/>
        </w:rPr>
      </w:pPr>
      <w:hyperlink r:id="rId5">
        <w:r>
          <w:rPr>
            <w:rStyle w:val="Internetlinkki"/>
            <w:rFonts w:cs="Arial" w:ascii="Arial" w:hAnsi="Arial"/>
          </w:rPr>
          <w:t>https://www.lippu.fi/eventseries/name-3402934?affiliate=mmf</w:t>
        </w:r>
      </w:hyperlink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>18.11. Ellinoora, Tampere-talo, Tampere klo 18.00 – n. 19.30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  <w:t xml:space="preserve">- </w:t>
      </w:r>
      <w:r>
        <w:rPr>
          <w:rFonts w:cs="Arial" w:ascii="Arial" w:hAnsi="Arial"/>
          <w:b/>
          <w:bCs/>
          <w:i/>
          <w:iCs/>
          <w:sz w:val="24"/>
          <w:szCs w:val="24"/>
        </w:rPr>
        <w:t>lipun lunastaminen aikavälillä 7.10.–18.11. Linkki aukeaa 7.10. klo 9.00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Ryhmät noin10 henkilöä voivat varata lipun suoraan  </w:t>
      </w:r>
      <w:hyperlink r:id="rId6">
        <w:r>
          <w:rPr>
            <w:rStyle w:val="Internetlinkki"/>
            <w:rFonts w:cs="Arial" w:ascii="Arial" w:hAnsi="Arial"/>
            <w:sz w:val="24"/>
            <w:szCs w:val="24"/>
          </w:rPr>
          <w:t>ryhmamyynti@tampere-talo.fi</w:t>
        </w:r>
      </w:hyperlink>
      <w:r>
        <w:rPr>
          <w:rFonts w:cs="Arial" w:ascii="Arial" w:hAnsi="Arial"/>
          <w:sz w:val="24"/>
          <w:szCs w:val="24"/>
        </w:rPr>
        <w:t>, Tampere talon ryhmämyynnin sähköpostin kautta. Liput lähetetään, kun saavat varmistuksen määrästä.</w:t>
      </w:r>
    </w:p>
    <w:p>
      <w:pPr>
        <w:pStyle w:val="Normal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1–9 lippua varataan tämän linkin kautta </w:t>
      </w:r>
      <w:hyperlink r:id="rId7">
        <w:r>
          <w:rPr>
            <w:rStyle w:val="Internetlinkki"/>
            <w:rFonts w:cs="Arial" w:ascii="Arial" w:hAnsi="Arial"/>
            <w:sz w:val="24"/>
            <w:szCs w:val="24"/>
          </w:rPr>
          <w:t>https://www.lippu.fi/eventseries/name-3461170/?affiliate=yfi</w:t>
        </w:r>
      </w:hyperlink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rPr>
          <w:rFonts w:ascii="Arial" w:hAnsi="Arial" w:cs="Arial"/>
          <w:b/>
          <w:b/>
          <w:bCs/>
          <w:sz w:val="24"/>
          <w:szCs w:val="24"/>
        </w:rPr>
      </w:pPr>
      <w:r>
        <w:rPr>
          <w:rFonts w:cs="Arial" w:ascii="Arial" w:hAnsi="Arial"/>
          <w:b/>
          <w:bCs/>
          <w:sz w:val="24"/>
          <w:szCs w:val="24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1304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802ff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fi-FI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ki">
    <w:name w:val="Hyperlink"/>
    <w:basedOn w:val="DefaultParagraphFont"/>
    <w:uiPriority w:val="99"/>
    <w:unhideWhenUsed/>
    <w:rsid w:val="001532aa"/>
    <w:rPr>
      <w:color w:val="0563C1"/>
      <w:u w:val="single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www.lippu.fi/eventseries/name-3428497/?affiliate=ILL" TargetMode="External"/><Relationship Id="rId4" Type="http://schemas.openxmlformats.org/officeDocument/2006/relationships/hyperlink" Target="https://www.lippu.fi/eventseries/3419684/?affiliate=efb" TargetMode="External"/><Relationship Id="rId5" Type="http://schemas.openxmlformats.org/officeDocument/2006/relationships/hyperlink" Target="https://www.lippu.fi/eventseries/name-3402934?affiliate=mmf" TargetMode="External"/><Relationship Id="rId6" Type="http://schemas.openxmlformats.org/officeDocument/2006/relationships/hyperlink" Target="mailto:ryhmamyynti@tampere-talo.fi" TargetMode="External"/><Relationship Id="rId7" Type="http://schemas.openxmlformats.org/officeDocument/2006/relationships/hyperlink" Target="https://www.lippu.fi/eventseries/name-3461170/?affiliate=yfi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LibreOffice/7.4.2.3$Windows_X86_64 LibreOffice_project/382eef1f22670f7f4118c8c2dd222ec7ad009daf</Application>
  <AppVersion>15.0000</AppVersion>
  <DocSecurity>4</DocSecurity>
  <Pages>2</Pages>
  <Words>220</Words>
  <Characters>1826</Characters>
  <CharactersWithSpaces>2027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2023-08-29T13:09:00Z</dcterms:created>
  <dc:creator>Silvonen Riitta</dc:creator>
  <dc:description/>
  <dc:language>fi-FI</dc:language>
  <cp:lastModifiedBy>Laine Tuula</cp:lastModifiedBy>
  <dcterms:modified xsi:type="dcterms:W3CDTF">2023-08-29T13:09:00Z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